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637AB" w14:textId="2470A358" w:rsidR="0074297D" w:rsidRPr="00F14A7B" w:rsidRDefault="00F14A7B">
      <w:pPr>
        <w:rPr>
          <w:color w:val="000000" w:themeColor="text1"/>
        </w:rPr>
      </w:pPr>
      <w:r w:rsidRPr="00F14A7B">
        <w:rPr>
          <w:color w:val="000000" w:themeColor="text1"/>
        </w:rPr>
        <w:t>COVID Guidance and Useful Links</w:t>
      </w:r>
    </w:p>
    <w:p w14:paraId="103732A6" w14:textId="309ECF51" w:rsidR="00F14A7B" w:rsidRPr="00F14A7B" w:rsidRDefault="00F14A7B">
      <w:pPr>
        <w:rPr>
          <w:color w:val="000000" w:themeColor="text1"/>
        </w:rPr>
      </w:pPr>
    </w:p>
    <w:p w14:paraId="3F261E08" w14:textId="77777777" w:rsidR="00F14A7B" w:rsidRPr="00F14A7B" w:rsidRDefault="00F14A7B" w:rsidP="00F14A7B">
      <w:pPr>
        <w:spacing w:after="450" w:line="276" w:lineRule="atLeast"/>
        <w:outlineLvl w:val="0"/>
        <w:rPr>
          <w:rFonts w:ascii="Titillium Web" w:eastAsia="Times New Roman" w:hAnsi="Titillium Web" w:cs="Times New Roman"/>
          <w:b/>
          <w:bCs/>
          <w:caps/>
          <w:color w:val="000000" w:themeColor="text1"/>
          <w:spacing w:val="6"/>
          <w:kern w:val="36"/>
          <w:sz w:val="48"/>
          <w:szCs w:val="48"/>
          <w:lang w:eastAsia="en-GB"/>
        </w:rPr>
      </w:pPr>
      <w:r w:rsidRPr="00F14A7B">
        <w:rPr>
          <w:rFonts w:ascii="Titillium Web" w:eastAsia="Times New Roman" w:hAnsi="Titillium Web" w:cs="Times New Roman"/>
          <w:b/>
          <w:bCs/>
          <w:caps/>
          <w:color w:val="000000" w:themeColor="text1"/>
          <w:spacing w:val="6"/>
          <w:kern w:val="36"/>
          <w:sz w:val="48"/>
          <w:szCs w:val="48"/>
          <w:lang w:eastAsia="en-GB"/>
        </w:rPr>
        <w:t>COVID-19 INFORMATION</w:t>
      </w:r>
    </w:p>
    <w:p w14:paraId="2013DB94" w14:textId="2983A3B0" w:rsidR="00F14A7B" w:rsidRPr="00F14A7B" w:rsidRDefault="00F14A7B" w:rsidP="00F14A7B">
      <w:pPr>
        <w:spacing w:after="240" w:line="300" w:lineRule="atLeast"/>
        <w:outlineLvl w:val="2"/>
        <w:rPr>
          <w:rFonts w:ascii="Titillium Web" w:eastAsia="Times New Roman" w:hAnsi="Titillium Web" w:cs="Times New Roman"/>
          <w:b/>
          <w:bCs/>
          <w:caps/>
          <w:color w:val="000000" w:themeColor="text1"/>
          <w:sz w:val="48"/>
          <w:szCs w:val="48"/>
          <w:lang w:eastAsia="en-GB"/>
        </w:rPr>
      </w:pPr>
      <w:bookmarkStart w:id="0" w:name="content"/>
      <w:bookmarkEnd w:id="0"/>
      <w:r w:rsidRPr="00F14A7B">
        <w:rPr>
          <w:rFonts w:ascii="Titillium Web" w:eastAsia="Times New Roman" w:hAnsi="Titillium Web" w:cs="Times New Roman"/>
          <w:b/>
          <w:bCs/>
          <w:caps/>
          <w:color w:val="000000" w:themeColor="text1"/>
          <w:sz w:val="48"/>
          <w:szCs w:val="48"/>
          <w:lang w:eastAsia="en-GB"/>
        </w:rPr>
        <w:t>INFORMATION AND GUIDANCE FOR STUDENTS, PARENTS AND CARERS.</w:t>
      </w:r>
      <w:r w:rsidRPr="00F14A7B">
        <w:rPr>
          <w:rFonts w:ascii="Titillium Web" w:eastAsia="Times New Roman" w:hAnsi="Titillium Web" w:cs="Times New Roman"/>
          <w:b/>
          <w:bCs/>
          <w:caps/>
          <w:color w:val="000000" w:themeColor="text1"/>
          <w:sz w:val="36"/>
          <w:szCs w:val="36"/>
          <w:lang w:eastAsia="en-GB"/>
        </w:rPr>
        <w:br/>
        <w:t>BOA GROUP SAFETY PLAN AND RISK ASSESSMENTS</w:t>
      </w:r>
    </w:p>
    <w:p w14:paraId="34DB8047"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 xml:space="preserve">The BOA </w:t>
      </w:r>
      <w:proofErr w:type="gramStart"/>
      <w:r w:rsidRPr="00F14A7B">
        <w:rPr>
          <w:rFonts w:ascii="Titillium Web" w:eastAsia="Times New Roman" w:hAnsi="Titillium Web" w:cs="Times New Roman"/>
          <w:color w:val="000000" w:themeColor="text1"/>
          <w:lang w:eastAsia="en-GB"/>
        </w:rPr>
        <w:t>Group  follows</w:t>
      </w:r>
      <w:proofErr w:type="gramEnd"/>
      <w:r w:rsidRPr="00F14A7B">
        <w:rPr>
          <w:rFonts w:ascii="Titillium Web" w:eastAsia="Times New Roman" w:hAnsi="Titillium Web" w:cs="Times New Roman"/>
          <w:color w:val="000000" w:themeColor="text1"/>
          <w:lang w:eastAsia="en-GB"/>
        </w:rPr>
        <w:t xml:space="preserve"> the guidance published by the DfE on reducing the risk of COVID-19 transmission. Please find examples of our BOA Safety Plan (which has been shared with students) and examples of risk assessments for classrooms, communal areas and visitors to the site.</w:t>
      </w:r>
      <w:r w:rsidRPr="00F14A7B">
        <w:rPr>
          <w:rFonts w:ascii="Titillium Web" w:eastAsia="Times New Roman" w:hAnsi="Titillium Web" w:cs="Times New Roman"/>
          <w:color w:val="000000" w:themeColor="text1"/>
          <w:lang w:eastAsia="en-GB"/>
        </w:rPr>
        <w:br/>
        <w:t>Please see the attachments section below for:</w:t>
      </w:r>
    </w:p>
    <w:p w14:paraId="63D4F085" w14:textId="77777777" w:rsidR="00F14A7B" w:rsidRPr="00F14A7B" w:rsidRDefault="00F14A7B" w:rsidP="00F14A7B">
      <w:pPr>
        <w:numPr>
          <w:ilvl w:val="0"/>
          <w:numId w:val="1"/>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The BOA Safety Plan September 2021 &amp; General Risk Assessments</w:t>
      </w:r>
    </w:p>
    <w:p w14:paraId="7B1BF827" w14:textId="77777777" w:rsidR="00F14A7B" w:rsidRPr="00F14A7B" w:rsidRDefault="00F14A7B" w:rsidP="00F14A7B">
      <w:pPr>
        <w:numPr>
          <w:ilvl w:val="0"/>
          <w:numId w:val="1"/>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Back to School Parental Information Leaflet (published by the UK Government)</w:t>
      </w:r>
    </w:p>
    <w:p w14:paraId="7B0BE833" w14:textId="77777777" w:rsidR="00F14A7B" w:rsidRPr="00F14A7B" w:rsidRDefault="00F14A7B" w:rsidP="00F14A7B">
      <w:pPr>
        <w:numPr>
          <w:ilvl w:val="0"/>
          <w:numId w:val="1"/>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 xml:space="preserve">The latest BOA </w:t>
      </w:r>
      <w:proofErr w:type="spellStart"/>
      <w:r w:rsidRPr="00F14A7B">
        <w:rPr>
          <w:rFonts w:ascii="Titillium Web" w:eastAsia="Times New Roman" w:hAnsi="Titillium Web" w:cs="Times New Roman"/>
          <w:color w:val="000000" w:themeColor="text1"/>
          <w:lang w:eastAsia="en-GB"/>
        </w:rPr>
        <w:t>Covid</w:t>
      </w:r>
      <w:proofErr w:type="spellEnd"/>
      <w:r w:rsidRPr="00F14A7B">
        <w:rPr>
          <w:rFonts w:ascii="Titillium Web" w:eastAsia="Times New Roman" w:hAnsi="Titillium Web" w:cs="Times New Roman"/>
          <w:color w:val="000000" w:themeColor="text1"/>
          <w:lang w:eastAsia="en-GB"/>
        </w:rPr>
        <w:t xml:space="preserve"> 19 guidance leaflet for students and carers</w:t>
      </w:r>
    </w:p>
    <w:p w14:paraId="00961434" w14:textId="2EA0DED4"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Latest government information for parents has been published online here:  </w:t>
      </w:r>
      <w:hyperlink r:id="rId5" w:tgtFrame="_blank" w:history="1">
        <w:r w:rsidRPr="00F14A7B">
          <w:rPr>
            <w:rFonts w:ascii="Titillium Web" w:eastAsia="Times New Roman" w:hAnsi="Titillium Web" w:cs="Times New Roman"/>
            <w:color w:val="000000" w:themeColor="text1"/>
            <w:lang w:eastAsia="en-GB"/>
          </w:rPr>
          <w:t>www.gov.uk/backtoschool</w:t>
        </w:r>
      </w:hyperlink>
    </w:p>
    <w:p w14:paraId="1891B302"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 </w:t>
      </w:r>
    </w:p>
    <w:p w14:paraId="288D1C56" w14:textId="77777777" w:rsidR="00F14A7B" w:rsidRPr="00F14A7B" w:rsidRDefault="00F14A7B" w:rsidP="00F14A7B">
      <w:pPr>
        <w:spacing w:before="319" w:after="319" w:line="300" w:lineRule="atLeast"/>
        <w:outlineLvl w:val="3"/>
        <w:rPr>
          <w:rFonts w:ascii="Titillium Web" w:eastAsia="Times New Roman" w:hAnsi="Titillium Web" w:cs="Times New Roman"/>
          <w:b/>
          <w:bCs/>
          <w:caps/>
          <w:color w:val="000000" w:themeColor="text1"/>
          <w:sz w:val="36"/>
          <w:szCs w:val="36"/>
          <w:lang w:eastAsia="en-GB"/>
        </w:rPr>
      </w:pPr>
      <w:r w:rsidRPr="00F14A7B">
        <w:rPr>
          <w:rFonts w:ascii="Titillium Web" w:eastAsia="Times New Roman" w:hAnsi="Titillium Web" w:cs="Times New Roman"/>
          <w:b/>
          <w:bCs/>
          <w:caps/>
          <w:color w:val="000000" w:themeColor="text1"/>
          <w:sz w:val="36"/>
          <w:szCs w:val="36"/>
          <w:lang w:eastAsia="en-GB"/>
        </w:rPr>
        <w:t>WHAT SHOULD STUDENTS DO IF THEY SUSPECT THEY HAVE CORONAVIRUS OR HAVE A POSITIVE TEST?</w:t>
      </w:r>
    </w:p>
    <w:p w14:paraId="4884CE98"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Do not attend the academy if:</w:t>
      </w:r>
      <w:r w:rsidRPr="00F14A7B">
        <w:rPr>
          <w:rFonts w:ascii="Titillium Web" w:eastAsia="Times New Roman" w:hAnsi="Titillium Web" w:cs="Times New Roman"/>
          <w:color w:val="000000" w:themeColor="text1"/>
          <w:lang w:eastAsia="en-GB"/>
        </w:rPr>
        <w:br/>
        <w:t>    •    You are showing one or more </w:t>
      </w:r>
      <w:hyperlink r:id="rId6" w:tgtFrame="_blank" w:history="1">
        <w:r w:rsidRPr="00F14A7B">
          <w:rPr>
            <w:rFonts w:ascii="Titillium Web" w:eastAsia="Times New Roman" w:hAnsi="Titillium Web" w:cs="Times New Roman"/>
            <w:color w:val="000000" w:themeColor="text1"/>
            <w:lang w:eastAsia="en-GB"/>
          </w:rPr>
          <w:t>coronavirus (COVID-19) symptoms</w:t>
        </w:r>
      </w:hyperlink>
      <w:r w:rsidRPr="00F14A7B">
        <w:rPr>
          <w:rFonts w:ascii="Titillium Web" w:eastAsia="Times New Roman" w:hAnsi="Titillium Web" w:cs="Times New Roman"/>
          <w:color w:val="000000" w:themeColor="text1"/>
          <w:lang w:eastAsia="en-GB"/>
        </w:rPr>
        <w:br/>
        <w:t>    •    You have had a positive test result</w:t>
      </w:r>
      <w:r w:rsidRPr="00F14A7B">
        <w:rPr>
          <w:rFonts w:ascii="Titillium Web" w:eastAsia="Times New Roman" w:hAnsi="Titillium Web" w:cs="Times New Roman"/>
          <w:color w:val="000000" w:themeColor="text1"/>
          <w:lang w:eastAsia="en-GB"/>
        </w:rPr>
        <w:br/>
        <w:t>    •    There are other reasons requiring them to stay at home, for example, they are </w:t>
      </w:r>
      <w:hyperlink r:id="rId7" w:tgtFrame="_blank" w:history="1">
        <w:r w:rsidRPr="00F14A7B">
          <w:rPr>
            <w:rFonts w:ascii="Titillium Web" w:eastAsia="Times New Roman" w:hAnsi="Titillium Web" w:cs="Times New Roman"/>
            <w:color w:val="000000" w:themeColor="text1"/>
            <w:lang w:eastAsia="en-GB"/>
          </w:rPr>
          <w:t>required to quarantine</w:t>
        </w:r>
      </w:hyperlink>
      <w:r w:rsidRPr="00F14A7B">
        <w:rPr>
          <w:rFonts w:ascii="Titillium Web" w:eastAsia="Times New Roman" w:hAnsi="Titillium Web" w:cs="Times New Roman"/>
          <w:color w:val="000000" w:themeColor="text1"/>
          <w:lang w:eastAsia="en-GB"/>
        </w:rPr>
        <w:br/>
        <w:t>You should follow public health advice on </w:t>
      </w:r>
      <w:hyperlink r:id="rId8" w:tgtFrame="_blank" w:history="1">
        <w:r w:rsidRPr="00F14A7B">
          <w:rPr>
            <w:rFonts w:ascii="Titillium Web" w:eastAsia="Times New Roman" w:hAnsi="Titillium Web" w:cs="Times New Roman"/>
            <w:color w:val="000000" w:themeColor="text1"/>
            <w:lang w:eastAsia="en-GB"/>
          </w:rPr>
          <w:t>when to self-isolate and what to do.</w:t>
        </w:r>
      </w:hyperlink>
      <w:r w:rsidRPr="00F14A7B">
        <w:rPr>
          <w:rFonts w:ascii="Titillium Web" w:eastAsia="Times New Roman" w:hAnsi="Titillium Web" w:cs="Times New Roman"/>
          <w:color w:val="000000" w:themeColor="text1"/>
          <w:lang w:eastAsia="en-GB"/>
        </w:rPr>
        <w:br/>
        <w:t xml:space="preserve">If you attend nursery, school, or college when you have symptoms, we can take the decision to refuse you entry, in our reasonable judgement, it is necessary to protect other </w:t>
      </w:r>
      <w:r w:rsidRPr="00F14A7B">
        <w:rPr>
          <w:rFonts w:ascii="Titillium Web" w:eastAsia="Times New Roman" w:hAnsi="Titillium Web" w:cs="Times New Roman"/>
          <w:color w:val="000000" w:themeColor="text1"/>
          <w:lang w:eastAsia="en-GB"/>
        </w:rPr>
        <w:lastRenderedPageBreak/>
        <w:t>pupils and staff from possible infection with COVID-19. Our decision would need to be carefully considered in light of all the circumstances and current public health advice.</w:t>
      </w:r>
    </w:p>
    <w:p w14:paraId="6FB3D70C" w14:textId="1C1C9675"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 </w:t>
      </w:r>
    </w:p>
    <w:p w14:paraId="614DE144" w14:textId="77777777" w:rsidR="00F14A7B" w:rsidRPr="00F14A7B" w:rsidRDefault="00F14A7B" w:rsidP="00F14A7B">
      <w:pPr>
        <w:spacing w:before="319" w:after="319" w:line="300" w:lineRule="atLeast"/>
        <w:outlineLvl w:val="3"/>
        <w:rPr>
          <w:rFonts w:ascii="Titillium Web" w:eastAsia="Times New Roman" w:hAnsi="Titillium Web" w:cs="Times New Roman"/>
          <w:b/>
          <w:bCs/>
          <w:caps/>
          <w:color w:val="000000" w:themeColor="text1"/>
          <w:sz w:val="36"/>
          <w:szCs w:val="36"/>
          <w:lang w:eastAsia="en-GB"/>
        </w:rPr>
      </w:pPr>
      <w:r w:rsidRPr="00F14A7B">
        <w:rPr>
          <w:rFonts w:ascii="Titillium Web" w:eastAsia="Times New Roman" w:hAnsi="Titillium Web" w:cs="Times New Roman"/>
          <w:b/>
          <w:bCs/>
          <w:caps/>
          <w:color w:val="000000" w:themeColor="text1"/>
          <w:sz w:val="36"/>
          <w:szCs w:val="36"/>
          <w:lang w:eastAsia="en-GB"/>
        </w:rPr>
        <w:t>WHAT SHOULD STUDENTS DO IF THEY HAVE A POSITIVE RAPID FLOW TEST RESULT?</w:t>
      </w:r>
    </w:p>
    <w:p w14:paraId="03C7DBED"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Anyone with a positive test result will need to:</w:t>
      </w:r>
    </w:p>
    <w:p w14:paraId="254CCDFE" w14:textId="77777777" w:rsidR="00F14A7B" w:rsidRPr="00F14A7B" w:rsidRDefault="00F14A7B" w:rsidP="00F14A7B">
      <w:pPr>
        <w:numPr>
          <w:ilvl w:val="0"/>
          <w:numId w:val="2"/>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Self-isolate in line with the </w:t>
      </w:r>
      <w:hyperlink r:id="rId9" w:tgtFrame="_blank" w:history="1">
        <w:r w:rsidRPr="00F14A7B">
          <w:rPr>
            <w:rFonts w:ascii="Titillium Web" w:eastAsia="Times New Roman" w:hAnsi="Titillium Web" w:cs="Times New Roman"/>
            <w:color w:val="000000" w:themeColor="text1"/>
            <w:lang w:eastAsia="en-GB"/>
          </w:rPr>
          <w:t>stay at home guidance</w:t>
        </w:r>
      </w:hyperlink>
      <w:r w:rsidRPr="00F14A7B">
        <w:rPr>
          <w:rFonts w:ascii="Titillium Web" w:eastAsia="Times New Roman" w:hAnsi="Titillium Web" w:cs="Times New Roman"/>
          <w:color w:val="000000" w:themeColor="text1"/>
          <w:lang w:eastAsia="en-GB"/>
        </w:rPr>
        <w:t> (if they test positive at school, you should arrange for them to be collected)</w:t>
      </w:r>
    </w:p>
    <w:p w14:paraId="0E875A46" w14:textId="77777777" w:rsidR="00F14A7B" w:rsidRPr="00F14A7B" w:rsidRDefault="00F14A7B" w:rsidP="00F14A7B">
      <w:pPr>
        <w:numPr>
          <w:ilvl w:val="0"/>
          <w:numId w:val="2"/>
        </w:numPr>
        <w:spacing w:before="100" w:beforeAutospacing="1" w:after="100" w:afterAutospacing="1" w:line="360" w:lineRule="atLeast"/>
        <w:rPr>
          <w:rFonts w:ascii="Titillium Web" w:eastAsia="Times New Roman" w:hAnsi="Titillium Web" w:cs="Times New Roman"/>
          <w:color w:val="000000" w:themeColor="text1"/>
          <w:lang w:eastAsia="en-GB"/>
        </w:rPr>
      </w:pPr>
      <w:hyperlink r:id="rId10" w:tgtFrame="_blank" w:history="1">
        <w:r w:rsidRPr="00F14A7B">
          <w:rPr>
            <w:rFonts w:ascii="Titillium Web" w:eastAsia="Times New Roman" w:hAnsi="Titillium Web" w:cs="Times New Roman"/>
            <w:color w:val="000000" w:themeColor="text1"/>
            <w:lang w:eastAsia="en-GB"/>
          </w:rPr>
          <w:t>Book a further test (a lab-based polymerase chain reaction (PCR) test)</w:t>
        </w:r>
      </w:hyperlink>
      <w:r w:rsidRPr="00F14A7B">
        <w:rPr>
          <w:rFonts w:ascii="Titillium Web" w:eastAsia="Times New Roman" w:hAnsi="Titillium Web" w:cs="Times New Roman"/>
          <w:color w:val="000000" w:themeColor="text1"/>
          <w:lang w:eastAsia="en-GB"/>
        </w:rPr>
        <w:t> to confirm the result, whether the test was done at home, school or college</w:t>
      </w:r>
    </w:p>
    <w:p w14:paraId="799EF077" w14:textId="77777777" w:rsidR="00F14A7B" w:rsidRPr="00F14A7B" w:rsidRDefault="00F14A7B" w:rsidP="00F14A7B">
      <w:pPr>
        <w:numPr>
          <w:ilvl w:val="0"/>
          <w:numId w:val="2"/>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Whilst awaiting the PCR result, the individual should continue to self-isolate.</w:t>
      </w:r>
    </w:p>
    <w:p w14:paraId="617BF88B"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If the PCR test is taken within the 2 days following the positive LFD result, and is negative, it overrides the self-test LFD test and your child can return to nursery, childminders, school or college, as long as they don’t have COVID-19 symptoms.</w:t>
      </w:r>
    </w:p>
    <w:p w14:paraId="6BFADB50"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If you have any questions about the asymptomatic testing programme, speak to your school or college.</w:t>
      </w:r>
    </w:p>
    <w:p w14:paraId="7965C3CB" w14:textId="6E46AEB4"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Nurseries, schools and colleges only need to trace close contacts up to and including 18 July. From 19 July, as with positive cases in any other setting, NHS Test and Trace will work with the positive case to identify close contacts. This is likely to be a small number of individuals who would be most at risk of contracting COVID-19 due to the nature of the close contact. </w:t>
      </w:r>
    </w:p>
    <w:p w14:paraId="50153802" w14:textId="77777777" w:rsidR="00F14A7B" w:rsidRPr="00F14A7B" w:rsidRDefault="00F14A7B" w:rsidP="00F14A7B">
      <w:pPr>
        <w:spacing w:before="319" w:after="319" w:line="300" w:lineRule="atLeast"/>
        <w:outlineLvl w:val="3"/>
        <w:rPr>
          <w:rFonts w:ascii="Titillium Web" w:eastAsia="Times New Roman" w:hAnsi="Titillium Web" w:cs="Times New Roman"/>
          <w:b/>
          <w:bCs/>
          <w:caps/>
          <w:color w:val="000000" w:themeColor="text1"/>
          <w:sz w:val="36"/>
          <w:szCs w:val="36"/>
          <w:lang w:eastAsia="en-GB"/>
        </w:rPr>
      </w:pPr>
      <w:r w:rsidRPr="00F14A7B">
        <w:rPr>
          <w:rFonts w:ascii="Titillium Web" w:eastAsia="Times New Roman" w:hAnsi="Titillium Web" w:cs="Times New Roman"/>
          <w:b/>
          <w:bCs/>
          <w:caps/>
          <w:color w:val="000000" w:themeColor="text1"/>
          <w:sz w:val="36"/>
          <w:szCs w:val="36"/>
          <w:lang w:eastAsia="en-GB"/>
        </w:rPr>
        <w:t>HOW DO I ARRANGE A COVID-19 PCR TEST?</w:t>
      </w:r>
    </w:p>
    <w:p w14:paraId="591288E8"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 xml:space="preserve">If you have any of </w:t>
      </w:r>
      <w:proofErr w:type="gramStart"/>
      <w:r w:rsidRPr="00F14A7B">
        <w:rPr>
          <w:rFonts w:ascii="Titillium Web" w:eastAsia="Times New Roman" w:hAnsi="Titillium Web" w:cs="Times New Roman"/>
          <w:color w:val="000000" w:themeColor="text1"/>
          <w:lang w:eastAsia="en-GB"/>
        </w:rPr>
        <w:t>these 3 coronavirus (COVID-19)</w:t>
      </w:r>
      <w:proofErr w:type="gramEnd"/>
      <w:r w:rsidRPr="00F14A7B">
        <w:rPr>
          <w:rFonts w:ascii="Titillium Web" w:eastAsia="Times New Roman" w:hAnsi="Titillium Web" w:cs="Times New Roman"/>
          <w:color w:val="000000" w:themeColor="text1"/>
          <w:lang w:eastAsia="en-GB"/>
        </w:rPr>
        <w:t xml:space="preserve"> symptoms, even if mild, use this service to get a polymerase chain reaction (PCR) test as soon as possible:</w:t>
      </w:r>
    </w:p>
    <w:p w14:paraId="371B0080" w14:textId="77777777" w:rsidR="00F14A7B" w:rsidRPr="00F14A7B" w:rsidRDefault="00F14A7B" w:rsidP="00F14A7B">
      <w:pPr>
        <w:numPr>
          <w:ilvl w:val="0"/>
          <w:numId w:val="3"/>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a high temperature</w:t>
      </w:r>
    </w:p>
    <w:p w14:paraId="21EF0EA3" w14:textId="77777777" w:rsidR="00F14A7B" w:rsidRPr="00F14A7B" w:rsidRDefault="00F14A7B" w:rsidP="00F14A7B">
      <w:pPr>
        <w:numPr>
          <w:ilvl w:val="0"/>
          <w:numId w:val="3"/>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a new, continuous cough</w:t>
      </w:r>
    </w:p>
    <w:p w14:paraId="6B113869" w14:textId="77777777" w:rsidR="00F14A7B" w:rsidRPr="00F14A7B" w:rsidRDefault="00F14A7B" w:rsidP="00F14A7B">
      <w:pPr>
        <w:numPr>
          <w:ilvl w:val="0"/>
          <w:numId w:val="3"/>
        </w:numPr>
        <w:spacing w:before="100" w:beforeAutospacing="1" w:after="100" w:afterAutospacing="1"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you’ve lost your sense of smell or taste or it’s changed</w:t>
      </w:r>
    </w:p>
    <w:p w14:paraId="0EAE1300"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lastRenderedPageBreak/>
        <w:t>You can order a PCR test kit to be sent to your home or book an appointment at a walk-in or drive-through test site.</w:t>
      </w:r>
    </w:p>
    <w:p w14:paraId="471BAE68" w14:textId="77777777" w:rsidR="00F14A7B" w:rsidRPr="00F14A7B" w:rsidRDefault="00F14A7B" w:rsidP="00F14A7B">
      <w:pPr>
        <w:spacing w:before="401" w:after="401" w:line="300" w:lineRule="atLeast"/>
        <w:outlineLvl w:val="4"/>
        <w:rPr>
          <w:rFonts w:ascii="Titillium Web" w:eastAsia="Times New Roman" w:hAnsi="Titillium Web" w:cs="Times New Roman"/>
          <w:b/>
          <w:bCs/>
          <w:caps/>
          <w:color w:val="000000" w:themeColor="text1"/>
          <w:lang w:eastAsia="en-GB"/>
        </w:rPr>
      </w:pPr>
      <w:hyperlink r:id="rId11" w:tgtFrame="_blank" w:history="1">
        <w:r w:rsidRPr="00F14A7B">
          <w:rPr>
            <w:rFonts w:ascii="Titillium Web" w:eastAsia="Times New Roman" w:hAnsi="Titillium Web" w:cs="Times New Roman"/>
            <w:b/>
            <w:bCs/>
            <w:caps/>
            <w:color w:val="000000" w:themeColor="text1"/>
            <w:lang w:eastAsia="en-GB"/>
          </w:rPr>
          <w:t>CLICK HERE TO A</w:t>
        </w:r>
      </w:hyperlink>
      <w:hyperlink r:id="rId12" w:tgtFrame="_blank" w:history="1">
        <w:r w:rsidRPr="00F14A7B">
          <w:rPr>
            <w:rFonts w:ascii="Titillium Web" w:eastAsia="Times New Roman" w:hAnsi="Titillium Web" w:cs="Times New Roman"/>
            <w:b/>
            <w:bCs/>
            <w:caps/>
            <w:color w:val="000000" w:themeColor="text1"/>
            <w:lang w:eastAsia="en-GB"/>
          </w:rPr>
          <w:t>RRANGE A PCR TEST</w:t>
        </w:r>
      </w:hyperlink>
    </w:p>
    <w:p w14:paraId="0BFEA998"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You can find out more information relating to Covid-19 symptoms and testing here: </w:t>
      </w:r>
    </w:p>
    <w:p w14:paraId="28644A74" w14:textId="58F875E8"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hyperlink r:id="rId13" w:tgtFrame="_blank" w:history="1">
        <w:r w:rsidRPr="00F14A7B">
          <w:rPr>
            <w:rFonts w:ascii="Titillium Web" w:eastAsia="Times New Roman" w:hAnsi="Titillium Web" w:cs="Times New Roman"/>
            <w:color w:val="000000" w:themeColor="text1"/>
            <w:lang w:eastAsia="en-GB"/>
          </w:rPr>
          <w:t>About COVID-19</w:t>
        </w:r>
      </w:hyperlink>
      <w:r w:rsidRPr="00F14A7B">
        <w:rPr>
          <w:rFonts w:ascii="Titillium Web" w:eastAsia="Times New Roman" w:hAnsi="Titillium Web" w:cs="Times New Roman"/>
          <w:color w:val="000000" w:themeColor="text1"/>
          <w:lang w:eastAsia="en-GB"/>
        </w:rPr>
        <w:br/>
      </w:r>
      <w:hyperlink r:id="rId14" w:tgtFrame="_blank" w:history="1">
        <w:r w:rsidRPr="00F14A7B">
          <w:rPr>
            <w:rFonts w:ascii="Titillium Web" w:eastAsia="Times New Roman" w:hAnsi="Titillium Web" w:cs="Times New Roman"/>
            <w:color w:val="000000" w:themeColor="text1"/>
            <w:lang w:eastAsia="en-GB"/>
          </w:rPr>
          <w:t>Getting tested - guidance GOV.UK site</w:t>
        </w:r>
      </w:hyperlink>
      <w:r w:rsidRPr="00F14A7B">
        <w:rPr>
          <w:rFonts w:ascii="Titillium Web" w:eastAsia="Times New Roman" w:hAnsi="Titillium Web" w:cs="Times New Roman"/>
          <w:color w:val="000000" w:themeColor="text1"/>
          <w:lang w:eastAsia="en-GB"/>
        </w:rPr>
        <w:br/>
      </w:r>
      <w:hyperlink r:id="rId15" w:tgtFrame="_blank" w:history="1">
        <w:r w:rsidRPr="00F14A7B">
          <w:rPr>
            <w:rFonts w:ascii="Titillium Web" w:eastAsia="Times New Roman" w:hAnsi="Titillium Web" w:cs="Times New Roman"/>
            <w:color w:val="000000" w:themeColor="text1"/>
            <w:lang w:eastAsia="en-GB"/>
          </w:rPr>
          <w:t>Getting tested guidance and NHS Site</w:t>
        </w:r>
      </w:hyperlink>
      <w:r w:rsidRPr="00F14A7B">
        <w:rPr>
          <w:rFonts w:ascii="Titillium Web" w:eastAsia="Times New Roman" w:hAnsi="Titillium Web" w:cs="Times New Roman"/>
          <w:color w:val="000000" w:themeColor="text1"/>
          <w:lang w:eastAsia="en-GB"/>
        </w:rPr>
        <w:t> </w:t>
      </w:r>
    </w:p>
    <w:p w14:paraId="2A891511" w14:textId="77777777" w:rsidR="00F14A7B" w:rsidRPr="00F14A7B" w:rsidRDefault="00F14A7B" w:rsidP="00F14A7B">
      <w:pPr>
        <w:spacing w:before="319" w:after="319" w:line="300" w:lineRule="atLeast"/>
        <w:outlineLvl w:val="3"/>
        <w:rPr>
          <w:rFonts w:ascii="Titillium Web" w:eastAsia="Times New Roman" w:hAnsi="Titillium Web" w:cs="Times New Roman"/>
          <w:b/>
          <w:bCs/>
          <w:caps/>
          <w:color w:val="000000" w:themeColor="text1"/>
          <w:sz w:val="36"/>
          <w:szCs w:val="36"/>
          <w:lang w:eastAsia="en-GB"/>
        </w:rPr>
      </w:pPr>
      <w:r w:rsidRPr="00F14A7B">
        <w:rPr>
          <w:rFonts w:ascii="Titillium Web" w:eastAsia="Times New Roman" w:hAnsi="Titillium Web" w:cs="Times New Roman"/>
          <w:b/>
          <w:bCs/>
          <w:caps/>
          <w:color w:val="000000" w:themeColor="text1"/>
          <w:sz w:val="36"/>
          <w:szCs w:val="36"/>
          <w:lang w:eastAsia="en-GB"/>
        </w:rPr>
        <w:t>DOWNLOAD OUR INFORMATION LEAFLET</w:t>
      </w:r>
    </w:p>
    <w:p w14:paraId="3BAEA160" w14:textId="3A586050"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color w:val="000000" w:themeColor="text1"/>
          <w:lang w:eastAsia="en-GB"/>
        </w:rPr>
        <w:t>Please click on the attachment below to read our latest guidance leaflet for students and parents.</w:t>
      </w:r>
      <w:r w:rsidRPr="00F14A7B">
        <w:rPr>
          <w:rFonts w:ascii="Titillium Web" w:eastAsia="Times New Roman" w:hAnsi="Titillium Web" w:cs="Times New Roman"/>
          <w:color w:val="000000" w:themeColor="text1"/>
          <w:lang w:eastAsia="en-GB"/>
        </w:rPr>
        <w:br/>
        <w:t xml:space="preserve">The </w:t>
      </w:r>
      <w:proofErr w:type="gramStart"/>
      <w:r w:rsidRPr="00F14A7B">
        <w:rPr>
          <w:rFonts w:ascii="Titillium Web" w:eastAsia="Times New Roman" w:hAnsi="Titillium Web" w:cs="Times New Roman"/>
          <w:color w:val="000000" w:themeColor="text1"/>
          <w:lang w:eastAsia="en-GB"/>
        </w:rPr>
        <w:t>leaflet  provides</w:t>
      </w:r>
      <w:proofErr w:type="gramEnd"/>
      <w:r w:rsidRPr="00F14A7B">
        <w:rPr>
          <w:rFonts w:ascii="Titillium Web" w:eastAsia="Times New Roman" w:hAnsi="Titillium Web" w:cs="Times New Roman"/>
          <w:color w:val="000000" w:themeColor="text1"/>
          <w:lang w:eastAsia="en-GB"/>
        </w:rPr>
        <w:t xml:space="preserve"> guidance on the following questions:</w:t>
      </w:r>
      <w:r w:rsidRPr="00F14A7B">
        <w:rPr>
          <w:rFonts w:ascii="Titillium Web" w:eastAsia="Times New Roman" w:hAnsi="Titillium Web" w:cs="Times New Roman"/>
          <w:color w:val="000000" w:themeColor="text1"/>
          <w:lang w:eastAsia="en-GB"/>
        </w:rPr>
        <w:br/>
        <w:t xml:space="preserve">    1.    What is </w:t>
      </w:r>
      <w:proofErr w:type="spellStart"/>
      <w:r w:rsidRPr="00F14A7B">
        <w:rPr>
          <w:rFonts w:ascii="Titillium Web" w:eastAsia="Times New Roman" w:hAnsi="Titillium Web" w:cs="Times New Roman"/>
          <w:color w:val="000000" w:themeColor="text1"/>
          <w:lang w:eastAsia="en-GB"/>
        </w:rPr>
        <w:t>Covid</w:t>
      </w:r>
      <w:proofErr w:type="spellEnd"/>
      <w:r w:rsidRPr="00F14A7B">
        <w:rPr>
          <w:rFonts w:ascii="Titillium Web" w:eastAsia="Times New Roman" w:hAnsi="Titillium Web" w:cs="Times New Roman"/>
          <w:color w:val="000000" w:themeColor="text1"/>
          <w:lang w:eastAsia="en-GB"/>
        </w:rPr>
        <w:t xml:space="preserve"> 19 and how does it spread?</w:t>
      </w:r>
      <w:r w:rsidRPr="00F14A7B">
        <w:rPr>
          <w:rFonts w:ascii="Titillium Web" w:eastAsia="Times New Roman" w:hAnsi="Titillium Web" w:cs="Times New Roman"/>
          <w:color w:val="000000" w:themeColor="text1"/>
          <w:lang w:eastAsia="en-GB"/>
        </w:rPr>
        <w:br/>
        <w:t>    2.    What can students expect when they return to BOA?</w:t>
      </w:r>
      <w:r w:rsidRPr="00F14A7B">
        <w:rPr>
          <w:rFonts w:ascii="Titillium Web" w:eastAsia="Times New Roman" w:hAnsi="Titillium Web" w:cs="Times New Roman"/>
          <w:color w:val="000000" w:themeColor="text1"/>
          <w:lang w:eastAsia="en-GB"/>
        </w:rPr>
        <w:br/>
        <w:t>    3.    What are the requirements with regard to face coverings?</w:t>
      </w:r>
      <w:r w:rsidRPr="00F14A7B">
        <w:rPr>
          <w:rFonts w:ascii="Titillium Web" w:eastAsia="Times New Roman" w:hAnsi="Titillium Web" w:cs="Times New Roman"/>
          <w:color w:val="000000" w:themeColor="text1"/>
          <w:lang w:eastAsia="en-GB"/>
        </w:rPr>
        <w:br/>
        <w:t>    4.    How should students should travel to and from BOA?</w:t>
      </w:r>
      <w:r w:rsidRPr="00F14A7B">
        <w:rPr>
          <w:rFonts w:ascii="Titillium Web" w:eastAsia="Times New Roman" w:hAnsi="Titillium Web" w:cs="Times New Roman"/>
          <w:color w:val="000000" w:themeColor="text1"/>
          <w:lang w:eastAsia="en-GB"/>
        </w:rPr>
        <w:br/>
        <w:t>    5.    What are the personal responsibilities of BOA students?</w:t>
      </w:r>
      <w:r w:rsidRPr="00F14A7B">
        <w:rPr>
          <w:rFonts w:ascii="Titillium Web" w:eastAsia="Times New Roman" w:hAnsi="Titillium Web" w:cs="Times New Roman"/>
          <w:color w:val="000000" w:themeColor="text1"/>
          <w:lang w:eastAsia="en-GB"/>
        </w:rPr>
        <w:br/>
        <w:t>    6.    What should students do if they become ill?</w:t>
      </w:r>
      <w:r w:rsidRPr="00F14A7B">
        <w:rPr>
          <w:rFonts w:ascii="Titillium Web" w:eastAsia="Times New Roman" w:hAnsi="Titillium Web" w:cs="Times New Roman"/>
          <w:color w:val="000000" w:themeColor="text1"/>
          <w:lang w:eastAsia="en-GB"/>
        </w:rPr>
        <w:br/>
        <w:t>    7.    Is it normal to feel anxious about Covid-19?</w:t>
      </w:r>
    </w:p>
    <w:p w14:paraId="3571A8C8" w14:textId="77777777" w:rsidR="00F14A7B" w:rsidRPr="00F14A7B" w:rsidRDefault="00F14A7B" w:rsidP="00F14A7B">
      <w:pPr>
        <w:spacing w:before="319" w:after="319" w:line="300" w:lineRule="atLeast"/>
        <w:outlineLvl w:val="3"/>
        <w:rPr>
          <w:rFonts w:ascii="Titillium Web" w:eastAsia="Times New Roman" w:hAnsi="Titillium Web" w:cs="Times New Roman"/>
          <w:b/>
          <w:bCs/>
          <w:caps/>
          <w:color w:val="000000" w:themeColor="text1"/>
          <w:sz w:val="36"/>
          <w:szCs w:val="36"/>
          <w:lang w:eastAsia="en-GB"/>
        </w:rPr>
      </w:pPr>
      <w:r w:rsidRPr="00F14A7B">
        <w:rPr>
          <w:rFonts w:ascii="Titillium Web" w:eastAsia="Times New Roman" w:hAnsi="Titillium Web" w:cs="Times New Roman"/>
          <w:b/>
          <w:bCs/>
          <w:caps/>
          <w:color w:val="000000" w:themeColor="text1"/>
          <w:sz w:val="36"/>
          <w:szCs w:val="36"/>
          <w:lang w:eastAsia="en-GB"/>
        </w:rPr>
        <w:t>UP-TO-DATE INFORMATION:</w:t>
      </w:r>
    </w:p>
    <w:p w14:paraId="6464D061"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t>What parents and students need to know about schools and colleges - Government Guidance</w:t>
      </w:r>
      <w:r w:rsidRPr="00F14A7B">
        <w:rPr>
          <w:rFonts w:ascii="Titillium Web" w:eastAsia="Times New Roman" w:hAnsi="Titillium Web" w:cs="Times New Roman"/>
          <w:color w:val="000000" w:themeColor="text1"/>
          <w:lang w:eastAsia="en-GB"/>
        </w:rPr>
        <w:br/>
      </w:r>
      <w:hyperlink r:id="rId16" w:tgtFrame="_blank" w:history="1">
        <w:r w:rsidRPr="00F14A7B">
          <w:rPr>
            <w:rFonts w:ascii="Titillium Web" w:eastAsia="Times New Roman" w:hAnsi="Titillium Web" w:cs="Times New Roman"/>
            <w:color w:val="000000" w:themeColor="text1"/>
            <w:lang w:eastAsia="en-GB"/>
          </w:rPr>
          <w:t xml:space="preserve">Click </w:t>
        </w:r>
        <w:r w:rsidRPr="00F14A7B">
          <w:rPr>
            <w:rFonts w:ascii="Titillium Web" w:eastAsia="Times New Roman" w:hAnsi="Titillium Web" w:cs="Times New Roman"/>
            <w:color w:val="000000" w:themeColor="text1"/>
            <w:lang w:eastAsia="en-GB"/>
          </w:rPr>
          <w:t>H</w:t>
        </w:r>
        <w:r w:rsidRPr="00F14A7B">
          <w:rPr>
            <w:rFonts w:ascii="Titillium Web" w:eastAsia="Times New Roman" w:hAnsi="Titillium Web" w:cs="Times New Roman"/>
            <w:color w:val="000000" w:themeColor="text1"/>
            <w:lang w:eastAsia="en-GB"/>
          </w:rPr>
          <w:t>ere</w:t>
        </w:r>
      </w:hyperlink>
    </w:p>
    <w:p w14:paraId="0A9AFD45"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t>Government Covid-19 information and testing hub: </w:t>
      </w:r>
      <w:r w:rsidRPr="00F14A7B">
        <w:rPr>
          <w:rFonts w:ascii="Titillium Web" w:eastAsia="Times New Roman" w:hAnsi="Titillium Web" w:cs="Times New Roman"/>
          <w:color w:val="000000" w:themeColor="text1"/>
          <w:lang w:eastAsia="en-GB"/>
        </w:rPr>
        <w:br/>
      </w:r>
      <w:hyperlink r:id="rId17" w:tgtFrame="_blank" w:history="1">
        <w:r w:rsidRPr="00F14A7B">
          <w:rPr>
            <w:rFonts w:ascii="Titillium Web" w:eastAsia="Times New Roman" w:hAnsi="Titillium Web" w:cs="Times New Roman"/>
            <w:color w:val="000000" w:themeColor="text1"/>
            <w:lang w:eastAsia="en-GB"/>
          </w:rPr>
          <w:t>Click Here</w:t>
        </w:r>
      </w:hyperlink>
    </w:p>
    <w:p w14:paraId="76F30659"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t>Order a rapid flow test kit</w:t>
      </w:r>
      <w:r w:rsidRPr="00F14A7B">
        <w:rPr>
          <w:rFonts w:ascii="Titillium Web" w:eastAsia="Times New Roman" w:hAnsi="Titillium Web" w:cs="Times New Roman"/>
          <w:color w:val="000000" w:themeColor="text1"/>
          <w:lang w:eastAsia="en-GB"/>
        </w:rPr>
        <w:br/>
      </w:r>
      <w:hyperlink r:id="rId18" w:tgtFrame="_blank" w:history="1">
        <w:r w:rsidRPr="00F14A7B">
          <w:rPr>
            <w:rFonts w:ascii="Titillium Web" w:eastAsia="Times New Roman" w:hAnsi="Titillium Web" w:cs="Times New Roman"/>
            <w:color w:val="000000" w:themeColor="text1"/>
            <w:lang w:eastAsia="en-GB"/>
          </w:rPr>
          <w:t>Click Here</w:t>
        </w:r>
      </w:hyperlink>
    </w:p>
    <w:p w14:paraId="64476CB5"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t>Information on getting tested for Covid-19:  </w:t>
      </w:r>
      <w:r w:rsidRPr="00F14A7B">
        <w:rPr>
          <w:rFonts w:ascii="Titillium Web" w:eastAsia="Times New Roman" w:hAnsi="Titillium Web" w:cs="Times New Roman"/>
          <w:color w:val="000000" w:themeColor="text1"/>
          <w:lang w:eastAsia="en-GB"/>
        </w:rPr>
        <w:br/>
      </w:r>
      <w:hyperlink r:id="rId19" w:tgtFrame="_blank" w:history="1">
        <w:r w:rsidRPr="00F14A7B">
          <w:rPr>
            <w:rFonts w:ascii="Titillium Web" w:eastAsia="Times New Roman" w:hAnsi="Titillium Web" w:cs="Times New Roman"/>
            <w:color w:val="000000" w:themeColor="text1"/>
            <w:lang w:eastAsia="en-GB"/>
          </w:rPr>
          <w:t>Click Here</w:t>
        </w:r>
      </w:hyperlink>
    </w:p>
    <w:p w14:paraId="232236A5" w14:textId="77777777" w:rsidR="00F14A7B" w:rsidRPr="00F14A7B" w:rsidRDefault="00F14A7B" w:rsidP="00F14A7B">
      <w:pPr>
        <w:spacing w:before="240" w:after="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lastRenderedPageBreak/>
        <w:t>NHS general information about Covid-19: </w:t>
      </w:r>
      <w:r w:rsidRPr="00F14A7B">
        <w:rPr>
          <w:rFonts w:ascii="Titillium Web" w:eastAsia="Times New Roman" w:hAnsi="Titillium Web" w:cs="Times New Roman"/>
          <w:color w:val="000000" w:themeColor="text1"/>
          <w:lang w:eastAsia="en-GB"/>
        </w:rPr>
        <w:br/>
      </w:r>
      <w:hyperlink r:id="rId20" w:tgtFrame="_blank" w:history="1">
        <w:r w:rsidRPr="00F14A7B">
          <w:rPr>
            <w:rFonts w:ascii="Titillium Web" w:eastAsia="Times New Roman" w:hAnsi="Titillium Web" w:cs="Times New Roman"/>
            <w:color w:val="000000" w:themeColor="text1"/>
            <w:lang w:eastAsia="en-GB"/>
          </w:rPr>
          <w:t>Click Here</w:t>
        </w:r>
      </w:hyperlink>
    </w:p>
    <w:p w14:paraId="72971814" w14:textId="77777777" w:rsidR="00F14A7B" w:rsidRPr="00F14A7B" w:rsidRDefault="00F14A7B" w:rsidP="00F14A7B">
      <w:pPr>
        <w:spacing w:before="240" w:line="360" w:lineRule="atLeast"/>
        <w:rPr>
          <w:rFonts w:ascii="Titillium Web" w:eastAsia="Times New Roman" w:hAnsi="Titillium Web" w:cs="Times New Roman"/>
          <w:color w:val="000000" w:themeColor="text1"/>
          <w:lang w:eastAsia="en-GB"/>
        </w:rPr>
      </w:pPr>
      <w:r w:rsidRPr="00F14A7B">
        <w:rPr>
          <w:rFonts w:ascii="Titillium Web" w:eastAsia="Times New Roman" w:hAnsi="Titillium Web" w:cs="Times New Roman"/>
          <w:b/>
          <w:bCs/>
          <w:color w:val="000000" w:themeColor="text1"/>
          <w:lang w:eastAsia="en-GB"/>
        </w:rPr>
        <w:t>World health organisation recommendations: </w:t>
      </w:r>
      <w:r w:rsidRPr="00F14A7B">
        <w:rPr>
          <w:rFonts w:ascii="Titillium Web" w:eastAsia="Times New Roman" w:hAnsi="Titillium Web" w:cs="Times New Roman"/>
          <w:color w:val="000000" w:themeColor="text1"/>
          <w:lang w:eastAsia="en-GB"/>
        </w:rPr>
        <w:br/>
      </w:r>
      <w:hyperlink r:id="rId21" w:tgtFrame="_blank" w:history="1">
        <w:r w:rsidRPr="00F14A7B">
          <w:rPr>
            <w:rFonts w:ascii="Titillium Web" w:eastAsia="Times New Roman" w:hAnsi="Titillium Web" w:cs="Times New Roman"/>
            <w:color w:val="000000" w:themeColor="text1"/>
            <w:lang w:eastAsia="en-GB"/>
          </w:rPr>
          <w:t>Click Here</w:t>
        </w:r>
      </w:hyperlink>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b/>
          <w:bCs/>
          <w:color w:val="000000" w:themeColor="text1"/>
          <w:lang w:eastAsia="en-GB"/>
        </w:rPr>
        <w:t>Government guidance for educational settings: </w:t>
      </w:r>
      <w:r w:rsidRPr="00F14A7B">
        <w:rPr>
          <w:rFonts w:ascii="Titillium Web" w:eastAsia="Times New Roman" w:hAnsi="Titillium Web" w:cs="Times New Roman"/>
          <w:color w:val="000000" w:themeColor="text1"/>
          <w:lang w:eastAsia="en-GB"/>
        </w:rPr>
        <w:br/>
      </w:r>
      <w:hyperlink r:id="rId22" w:tgtFrame="_blank" w:history="1">
        <w:r w:rsidRPr="00F14A7B">
          <w:rPr>
            <w:rFonts w:ascii="Titillium Web" w:eastAsia="Times New Roman" w:hAnsi="Titillium Web" w:cs="Times New Roman"/>
            <w:color w:val="000000" w:themeColor="text1"/>
            <w:lang w:eastAsia="en-GB"/>
          </w:rPr>
          <w:t>Click Here</w:t>
        </w:r>
      </w:hyperlink>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b/>
          <w:bCs/>
          <w:color w:val="000000" w:themeColor="text1"/>
          <w:lang w:eastAsia="en-GB"/>
        </w:rPr>
        <w:t>Government guidance for using public transport: </w:t>
      </w:r>
      <w:r w:rsidRPr="00F14A7B">
        <w:rPr>
          <w:rFonts w:ascii="Titillium Web" w:eastAsia="Times New Roman" w:hAnsi="Titillium Web" w:cs="Times New Roman"/>
          <w:color w:val="000000" w:themeColor="text1"/>
          <w:lang w:eastAsia="en-GB"/>
        </w:rPr>
        <w:br/>
      </w:r>
      <w:hyperlink r:id="rId23" w:tgtFrame="_blank" w:history="1">
        <w:r w:rsidRPr="00F14A7B">
          <w:rPr>
            <w:rFonts w:ascii="Titillium Web" w:eastAsia="Times New Roman" w:hAnsi="Titillium Web" w:cs="Times New Roman"/>
            <w:color w:val="000000" w:themeColor="text1"/>
            <w:lang w:eastAsia="en-GB"/>
          </w:rPr>
          <w:t>Click Here</w:t>
        </w:r>
      </w:hyperlink>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b/>
          <w:bCs/>
          <w:color w:val="000000" w:themeColor="text1"/>
          <w:lang w:eastAsia="en-GB"/>
        </w:rPr>
        <w:t>Government guidance for making a face covering: </w:t>
      </w:r>
      <w:r w:rsidRPr="00F14A7B">
        <w:rPr>
          <w:rFonts w:ascii="Titillium Web" w:eastAsia="Times New Roman" w:hAnsi="Titillium Web" w:cs="Times New Roman"/>
          <w:color w:val="000000" w:themeColor="text1"/>
          <w:lang w:eastAsia="en-GB"/>
        </w:rPr>
        <w:br/>
      </w:r>
      <w:hyperlink r:id="rId24" w:tgtFrame="_blank" w:history="1">
        <w:r w:rsidRPr="00F14A7B">
          <w:rPr>
            <w:rFonts w:ascii="Titillium Web" w:eastAsia="Times New Roman" w:hAnsi="Titillium Web" w:cs="Times New Roman"/>
            <w:color w:val="000000" w:themeColor="text1"/>
            <w:lang w:eastAsia="en-GB"/>
          </w:rPr>
          <w:t>Click Here</w:t>
        </w:r>
      </w:hyperlink>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b/>
          <w:bCs/>
          <w:color w:val="000000" w:themeColor="text1"/>
          <w:lang w:eastAsia="en-GB"/>
        </w:rPr>
        <w:t>NHS Covid-19 mental health support page: </w:t>
      </w:r>
      <w:r w:rsidRPr="00F14A7B">
        <w:rPr>
          <w:rFonts w:ascii="Titillium Web" w:eastAsia="Times New Roman" w:hAnsi="Titillium Web" w:cs="Times New Roman"/>
          <w:color w:val="000000" w:themeColor="text1"/>
          <w:lang w:eastAsia="en-GB"/>
        </w:rPr>
        <w:br/>
      </w:r>
      <w:hyperlink r:id="rId25" w:tgtFrame="_blank" w:history="1">
        <w:r w:rsidRPr="00F14A7B">
          <w:rPr>
            <w:rFonts w:ascii="Titillium Web" w:eastAsia="Times New Roman" w:hAnsi="Titillium Web" w:cs="Times New Roman"/>
            <w:color w:val="000000" w:themeColor="text1"/>
            <w:lang w:eastAsia="en-GB"/>
          </w:rPr>
          <w:t>Click Here</w:t>
        </w:r>
      </w:hyperlink>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color w:val="000000" w:themeColor="text1"/>
          <w:lang w:eastAsia="en-GB"/>
        </w:rPr>
        <w:br/>
      </w:r>
      <w:r w:rsidRPr="00F14A7B">
        <w:rPr>
          <w:rFonts w:ascii="Titillium Web" w:eastAsia="Times New Roman" w:hAnsi="Titillium Web" w:cs="Times New Roman"/>
          <w:b/>
          <w:bCs/>
          <w:color w:val="000000" w:themeColor="text1"/>
          <w:lang w:eastAsia="en-GB"/>
        </w:rPr>
        <w:t xml:space="preserve">NSPCC </w:t>
      </w:r>
      <w:proofErr w:type="spellStart"/>
      <w:r w:rsidRPr="00F14A7B">
        <w:rPr>
          <w:rFonts w:ascii="Titillium Web" w:eastAsia="Times New Roman" w:hAnsi="Titillium Web" w:cs="Times New Roman"/>
          <w:b/>
          <w:bCs/>
          <w:color w:val="000000" w:themeColor="text1"/>
          <w:lang w:eastAsia="en-GB"/>
        </w:rPr>
        <w:t>Covid</w:t>
      </w:r>
      <w:proofErr w:type="spellEnd"/>
      <w:r w:rsidRPr="00F14A7B">
        <w:rPr>
          <w:rFonts w:ascii="Titillium Web" w:eastAsia="Times New Roman" w:hAnsi="Titillium Web" w:cs="Times New Roman"/>
          <w:b/>
          <w:bCs/>
          <w:color w:val="000000" w:themeColor="text1"/>
          <w:lang w:eastAsia="en-GB"/>
        </w:rPr>
        <w:t xml:space="preserve"> 19 Support Hub - Advice and support for parents and carers: </w:t>
      </w:r>
      <w:r w:rsidRPr="00F14A7B">
        <w:rPr>
          <w:rFonts w:ascii="Titillium Web" w:eastAsia="Times New Roman" w:hAnsi="Titillium Web" w:cs="Times New Roman"/>
          <w:color w:val="000000" w:themeColor="text1"/>
          <w:lang w:eastAsia="en-GB"/>
        </w:rPr>
        <w:br/>
      </w:r>
      <w:hyperlink r:id="rId26" w:tgtFrame="_blank" w:history="1">
        <w:r w:rsidRPr="00F14A7B">
          <w:rPr>
            <w:rFonts w:ascii="Titillium Web" w:eastAsia="Times New Roman" w:hAnsi="Titillium Web" w:cs="Times New Roman"/>
            <w:color w:val="000000" w:themeColor="text1"/>
            <w:lang w:eastAsia="en-GB"/>
          </w:rPr>
          <w:t>Click Here</w:t>
        </w:r>
      </w:hyperlink>
    </w:p>
    <w:p w14:paraId="57841511" w14:textId="77777777" w:rsidR="00F14A7B" w:rsidRPr="00F14A7B" w:rsidRDefault="00F14A7B">
      <w:pPr>
        <w:rPr>
          <w:color w:val="000000" w:themeColor="text1"/>
        </w:rPr>
      </w:pPr>
    </w:p>
    <w:sectPr w:rsidR="00F14A7B" w:rsidRPr="00F14A7B" w:rsidSect="00BF2E6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tillium Web">
    <w:panose1 w:val="00000500000000000000"/>
    <w:charset w:val="4D"/>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8D28C4"/>
    <w:multiLevelType w:val="multilevel"/>
    <w:tmpl w:val="294ED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1E7B12"/>
    <w:multiLevelType w:val="multilevel"/>
    <w:tmpl w:val="476C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A334ED"/>
    <w:multiLevelType w:val="multilevel"/>
    <w:tmpl w:val="57AA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A7B"/>
    <w:rsid w:val="0074297D"/>
    <w:rsid w:val="00BF2E6A"/>
    <w:rsid w:val="00F14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9B3019A"/>
  <w15:chartTrackingRefBased/>
  <w15:docId w15:val="{85BDD8B7-EF36-774D-ADC7-E71C6378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14A7B"/>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F14A7B"/>
    <w:pPr>
      <w:spacing w:before="100" w:beforeAutospacing="1" w:after="100" w:afterAutospacing="1"/>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F14A7B"/>
    <w:pPr>
      <w:spacing w:before="100" w:beforeAutospacing="1" w:after="100" w:afterAutospacing="1"/>
      <w:outlineLvl w:val="3"/>
    </w:pPr>
    <w:rPr>
      <w:rFonts w:ascii="Times New Roman" w:eastAsia="Times New Roman" w:hAnsi="Times New Roman" w:cs="Times New Roman"/>
      <w:b/>
      <w:bCs/>
      <w:lang w:eastAsia="en-GB"/>
    </w:rPr>
  </w:style>
  <w:style w:type="paragraph" w:styleId="Heading5">
    <w:name w:val="heading 5"/>
    <w:basedOn w:val="Normal"/>
    <w:link w:val="Heading5Char"/>
    <w:uiPriority w:val="9"/>
    <w:qFormat/>
    <w:rsid w:val="00F14A7B"/>
    <w:pPr>
      <w:spacing w:before="100" w:beforeAutospacing="1" w:after="100" w:afterAutospacing="1"/>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A7B"/>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F14A7B"/>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F14A7B"/>
    <w:rPr>
      <w:rFonts w:ascii="Times New Roman" w:eastAsia="Times New Roman" w:hAnsi="Times New Roman" w:cs="Times New Roman"/>
      <w:b/>
      <w:bCs/>
      <w:lang w:eastAsia="en-GB"/>
    </w:rPr>
  </w:style>
  <w:style w:type="character" w:customStyle="1" w:styleId="Heading5Char">
    <w:name w:val="Heading 5 Char"/>
    <w:basedOn w:val="DefaultParagraphFont"/>
    <w:link w:val="Heading5"/>
    <w:uiPriority w:val="9"/>
    <w:rsid w:val="00F14A7B"/>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F14A7B"/>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semiHidden/>
    <w:unhideWhenUsed/>
    <w:rsid w:val="00F14A7B"/>
    <w:rPr>
      <w:color w:val="0000FF"/>
      <w:u w:val="single"/>
    </w:rPr>
  </w:style>
  <w:style w:type="character" w:styleId="Strong">
    <w:name w:val="Strong"/>
    <w:basedOn w:val="DefaultParagraphFont"/>
    <w:uiPriority w:val="22"/>
    <w:qFormat/>
    <w:rsid w:val="00F14A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075769">
      <w:bodyDiv w:val="1"/>
      <w:marLeft w:val="0"/>
      <w:marRight w:val="0"/>
      <w:marTop w:val="0"/>
      <w:marBottom w:val="0"/>
      <w:divBdr>
        <w:top w:val="none" w:sz="0" w:space="0" w:color="auto"/>
        <w:left w:val="none" w:sz="0" w:space="0" w:color="auto"/>
        <w:bottom w:val="none" w:sz="0" w:space="0" w:color="auto"/>
        <w:right w:val="none" w:sz="0" w:space="0" w:color="auto"/>
      </w:divBdr>
      <w:divsChild>
        <w:div w:id="474834713">
          <w:marLeft w:val="0"/>
          <w:marRight w:val="0"/>
          <w:marTop w:val="0"/>
          <w:marBottom w:val="0"/>
          <w:divBdr>
            <w:top w:val="none" w:sz="0" w:space="0" w:color="auto"/>
            <w:left w:val="none" w:sz="0" w:space="0" w:color="auto"/>
            <w:bottom w:val="none" w:sz="0" w:space="0" w:color="auto"/>
            <w:right w:val="none" w:sz="0" w:space="0" w:color="auto"/>
          </w:divBdr>
        </w:div>
        <w:div w:id="302081132">
          <w:marLeft w:val="0"/>
          <w:marRight w:val="0"/>
          <w:marTop w:val="0"/>
          <w:marBottom w:val="0"/>
          <w:divBdr>
            <w:top w:val="none" w:sz="0" w:space="0" w:color="auto"/>
            <w:left w:val="none" w:sz="0" w:space="0" w:color="auto"/>
            <w:bottom w:val="none" w:sz="0" w:space="0" w:color="auto"/>
            <w:right w:val="none" w:sz="0" w:space="0" w:color="auto"/>
          </w:divBdr>
          <w:divsChild>
            <w:div w:id="70268034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conditions/coronavirus-covid-19/self-isolation-and-treatment/when-to-self-isolate-and-what-to-do/" TargetMode="External"/><Relationship Id="rId13" Type="http://schemas.openxmlformats.org/officeDocument/2006/relationships/hyperlink" Target="https://www.england.nhs.uk/coronavirus/primary-care/about-covid-19/" TargetMode="External"/><Relationship Id="rId18" Type="http://schemas.openxmlformats.org/officeDocument/2006/relationships/hyperlink" Target="https://www.gov.uk/order-coronavirus-rapid-lateral-flow-tests" TargetMode="External"/><Relationship Id="rId26" Type="http://schemas.openxmlformats.org/officeDocument/2006/relationships/hyperlink" Target="https://www.nspcc.org.uk/keeping-children-safe/coronavirus-advice-suppport-children-families-parents/" TargetMode="External"/><Relationship Id="rId3" Type="http://schemas.openxmlformats.org/officeDocument/2006/relationships/settings" Target="settings.xml"/><Relationship Id="rId21" Type="http://schemas.openxmlformats.org/officeDocument/2006/relationships/hyperlink" Target="https://www.who.int/news-room/commentaries/detail/modes-of-transmission-of-virus-causing-covid-19-implications-for-ipc-precaution-recommendations" TargetMode="External"/><Relationship Id="rId7" Type="http://schemas.openxmlformats.org/officeDocument/2006/relationships/hyperlink" Target="https://www.gov.uk/uk-border-control" TargetMode="External"/><Relationship Id="rId12" Type="http://schemas.openxmlformats.org/officeDocument/2006/relationships/hyperlink" Target="https://self-referral.test-for-coronavirus.service.gov.uk/antigen/essential-worker" TargetMode="External"/><Relationship Id="rId17" Type="http://schemas.openxmlformats.org/officeDocument/2006/relationships/hyperlink" Target="https://www.gov.uk/coronavirus" TargetMode="External"/><Relationship Id="rId25" Type="http://schemas.openxmlformats.org/officeDocument/2006/relationships/hyperlink" Target="https://www.nhs.uk/oneyou/every-mind-matters/" TargetMode="External"/><Relationship Id="rId2" Type="http://schemas.openxmlformats.org/officeDocument/2006/relationships/styles" Target="styles.xml"/><Relationship Id="rId16" Type="http://schemas.openxmlformats.org/officeDocument/2006/relationships/hyperlink" Target="https://www.gov.uk/government/publications/what-parents-and-carers-need-to-know-about-early-years-providers-schools-and-colleges-during-the-coronavirus-covid-19-outbreak/step-4-update-what-parents-and-carers-need-to-know-about-early-years-providers-schools-and-colleges" TargetMode="External"/><Relationship Id="rId20" Type="http://schemas.openxmlformats.org/officeDocument/2006/relationships/hyperlink" Target="https://www.england.nhs.uk/coronavirus/primary-care/about-covid-19/" TargetMode="External"/><Relationship Id="rId1" Type="http://schemas.openxmlformats.org/officeDocument/2006/relationships/numbering" Target="numbering.xml"/><Relationship Id="rId6" Type="http://schemas.openxmlformats.org/officeDocument/2006/relationships/hyperlink" Target="https://www.nhs.uk/conditions/coronavirus-covid-19/symptoms/" TargetMode="External"/><Relationship Id="rId11" Type="http://schemas.openxmlformats.org/officeDocument/2006/relationships/hyperlink" Target="http://self-referral.test-for-coronavirus.service.gov.uk/antigen/name" TargetMode="External"/><Relationship Id="rId24" Type="http://schemas.openxmlformats.org/officeDocument/2006/relationships/hyperlink" Target="https://www.gov.uk/government/publications/how-to-wear-and-make-a-cloth-face-covering/how-to-wear-and-make-a-cloth-face-covering" TargetMode="External"/><Relationship Id="rId5" Type="http://schemas.openxmlformats.org/officeDocument/2006/relationships/hyperlink" Target="https://www.gov.uk/government/publications/what-parents-and-carers-need-to-know-about-early-years-providers-schools-and-colleges-during-the-coronavirus-covid-19-outbreak/step-4-update-what-parents-and-carers-need-to-know-about-early-years-providers-schools-and-colleges" TargetMode="External"/><Relationship Id="rId15" Type="http://schemas.openxmlformats.org/officeDocument/2006/relationships/hyperlink" Target="https://www.nhs.uk/conditions/coronavirus-covid-19/testing/" TargetMode="External"/><Relationship Id="rId23" Type="http://schemas.openxmlformats.org/officeDocument/2006/relationships/hyperlink" Target="https://www.gov.uk/guidance/coronavirus-covid-19-safer-travel-guidance-for-passengers" TargetMode="External"/><Relationship Id="rId28" Type="http://schemas.openxmlformats.org/officeDocument/2006/relationships/theme" Target="theme/theme1.xml"/><Relationship Id="rId10" Type="http://schemas.openxmlformats.org/officeDocument/2006/relationships/hyperlink" Target="https://www.gov.uk/get-coronavirus-test" TargetMode="External"/><Relationship Id="rId19" Type="http://schemas.openxmlformats.org/officeDocument/2006/relationships/hyperlink" Target="https://www.nhs.uk/conditions/coronavirus-covid-19/testing-and-tracing/ask-for-a-test-to-check-if-you-have-coronavirus/" TargetMode="External"/><Relationship Id="rId4" Type="http://schemas.openxmlformats.org/officeDocument/2006/relationships/webSettings" Target="webSettings.xml"/><Relationship Id="rId9" Type="http://schemas.openxmlformats.org/officeDocument/2006/relationships/hyperlink" Target="https://www.gov.uk/government/publications/covid-19-stay-at-home-guidance/stay-at-home-guidance-for-households-with-possible-coronavirus-covid-19-infection" TargetMode="External"/><Relationship Id="rId14" Type="http://schemas.openxmlformats.org/officeDocument/2006/relationships/hyperlink" Target="https://www.gov.uk/guidance/coronavirus-covid-19-getting-tested" TargetMode="External"/><Relationship Id="rId22" Type="http://schemas.openxmlformats.org/officeDocument/2006/relationships/hyperlink" Target="https://www.gov.uk/government/publications/actions-for-schools-during-the-coronavirus-outbreak/schools-covid-19-operational-guidanc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1284</Words>
  <Characters>6242</Characters>
  <Application>Microsoft Office Word</Application>
  <DocSecurity>0</DocSecurity>
  <Lines>183</Lines>
  <Paragraphs>141</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2022-11-07T11:52:00Z</dcterms:created>
  <dcterms:modified xsi:type="dcterms:W3CDTF">2022-11-07T11:54:00Z</dcterms:modified>
</cp:coreProperties>
</file>